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84020" w14:textId="77777777" w:rsidR="007905F9" w:rsidRPr="007905F9" w:rsidRDefault="007905F9" w:rsidP="007905F9">
      <w:pPr>
        <w:spacing w:after="0" w:line="240" w:lineRule="auto"/>
        <w:textAlignment w:val="baseline"/>
        <w:rPr>
          <w:rFonts w:ascii="Segoe UI" w:eastAsia="Times New Roman" w:hAnsi="Segoe UI" w:cs="Segoe UI"/>
          <w:b/>
          <w:bCs/>
          <w:color w:val="000000"/>
          <w:kern w:val="0"/>
          <w:lang w:eastAsia="sk-SK"/>
          <w14:ligatures w14:val="none"/>
        </w:rPr>
      </w:pPr>
      <w:r w:rsidRPr="007905F9">
        <w:rPr>
          <w:rFonts w:ascii="Segoe UI" w:eastAsia="Times New Roman" w:hAnsi="Segoe UI" w:cs="Segoe UI"/>
          <w:b/>
          <w:bCs/>
          <w:color w:val="000000"/>
          <w:kern w:val="0"/>
          <w:lang w:eastAsia="sk-SK"/>
          <w14:ligatures w14:val="none"/>
        </w:rPr>
        <w:t>Analytical methods:</w:t>
      </w:r>
    </w:p>
    <w:p w14:paraId="2D30CCE4" w14:textId="77777777" w:rsidR="007905F9" w:rsidRDefault="007905F9" w:rsidP="007905F9">
      <w:pPr>
        <w:spacing w:after="0" w:line="240" w:lineRule="auto"/>
        <w:textAlignment w:val="baseline"/>
        <w:rPr>
          <w:rFonts w:ascii="Segoe UI" w:eastAsia="Times New Roman" w:hAnsi="Segoe UI" w:cs="Segoe UI"/>
          <w:color w:val="000000"/>
          <w:kern w:val="0"/>
          <w:lang w:eastAsia="sk-SK"/>
          <w14:ligatures w14:val="none"/>
        </w:rPr>
      </w:pPr>
      <w:r w:rsidRPr="007905F9">
        <w:rPr>
          <w:rFonts w:ascii="Segoe UI" w:eastAsia="Times New Roman" w:hAnsi="Segoe UI" w:cs="Segoe UI"/>
          <w:color w:val="000000"/>
          <w:kern w:val="0"/>
          <w:lang w:eastAsia="sk-SK"/>
          <w14:ligatures w14:val="none"/>
        </w:rPr>
        <w:t>The initial identification of microtextures and mineral phases was performed using a JEOL JSM-IT210 scanning electron microscope equipped with back-scattered electron (BSE), hybrid secondary electron–cathodoluminescence (SE–CL) and energy-dispersive spectroscopy (EDS) detectors. Analyses were conducted at an accelerating voltage of 20 kV, at the Department of Mineralogy, Petrology and Economic Geology, Faculty of Natural Sciences, Comenius University in Bratislava, Slovakia. </w:t>
      </w:r>
    </w:p>
    <w:p w14:paraId="4A3984B0" w14:textId="03EA6390" w:rsidR="007905F9" w:rsidRDefault="007905F9" w:rsidP="007905F9">
      <w:pPr>
        <w:spacing w:after="0" w:line="240" w:lineRule="auto"/>
        <w:textAlignment w:val="baseline"/>
        <w:rPr>
          <w:rFonts w:ascii="Segoe UI" w:eastAsia="Times New Roman" w:hAnsi="Segoe UI" w:cs="Segoe UI"/>
          <w:color w:val="000000"/>
          <w:kern w:val="0"/>
          <w:lang w:eastAsia="sk-SK"/>
          <w14:ligatures w14:val="none"/>
        </w:rPr>
      </w:pPr>
    </w:p>
    <w:p w14:paraId="45DE94D2" w14:textId="77777777" w:rsidR="007905F9" w:rsidRDefault="007905F9" w:rsidP="007905F9">
      <w:pPr>
        <w:spacing w:after="0" w:line="240" w:lineRule="auto"/>
        <w:textAlignment w:val="baseline"/>
        <w:rPr>
          <w:rFonts w:ascii="Segoe UI" w:eastAsia="Times New Roman" w:hAnsi="Segoe UI" w:cs="Segoe UI"/>
          <w:color w:val="000000"/>
          <w:kern w:val="0"/>
          <w:lang w:eastAsia="sk-SK"/>
          <w14:ligatures w14:val="none"/>
        </w:rPr>
      </w:pPr>
    </w:p>
    <w:p w14:paraId="5D0A74CA" w14:textId="77777777" w:rsidR="007905F9" w:rsidRPr="007905F9" w:rsidRDefault="007905F9" w:rsidP="007905F9">
      <w:pPr>
        <w:shd w:val="clear" w:color="auto" w:fill="FFFFFF"/>
        <w:spacing w:after="0" w:line="240" w:lineRule="auto"/>
        <w:textAlignment w:val="baseline"/>
        <w:rPr>
          <w:rFonts w:ascii="Segoe UI" w:eastAsia="Times New Roman" w:hAnsi="Segoe UI" w:cs="Segoe UI"/>
          <w:b/>
          <w:bCs/>
          <w:color w:val="000000"/>
          <w:kern w:val="0"/>
          <w:lang w:eastAsia="sk-SK"/>
          <w14:ligatures w14:val="none"/>
        </w:rPr>
      </w:pPr>
      <w:r w:rsidRPr="007905F9">
        <w:rPr>
          <w:rFonts w:ascii="Segoe UI" w:eastAsia="Times New Roman" w:hAnsi="Segoe UI" w:cs="Segoe UI"/>
          <w:b/>
          <w:bCs/>
          <w:color w:val="000000"/>
          <w:kern w:val="0"/>
          <w:lang w:eastAsia="sk-SK"/>
          <w14:ligatures w14:val="none"/>
        </w:rPr>
        <w:t>Acknowledgements:</w:t>
      </w:r>
    </w:p>
    <w:p w14:paraId="752F40AC" w14:textId="77777777" w:rsidR="007905F9" w:rsidRPr="007905F9" w:rsidRDefault="007905F9" w:rsidP="007905F9">
      <w:pPr>
        <w:shd w:val="clear" w:color="auto" w:fill="FFFFFF"/>
        <w:spacing w:after="0" w:line="240" w:lineRule="auto"/>
        <w:textAlignment w:val="baseline"/>
        <w:rPr>
          <w:rFonts w:ascii="Segoe UI" w:eastAsia="Times New Roman" w:hAnsi="Segoe UI" w:cs="Segoe UI"/>
          <w:color w:val="000000"/>
          <w:kern w:val="0"/>
          <w:lang w:eastAsia="sk-SK"/>
          <w14:ligatures w14:val="none"/>
        </w:rPr>
      </w:pPr>
      <w:r w:rsidRPr="007905F9">
        <w:rPr>
          <w:rFonts w:ascii="Segoe UI" w:eastAsia="Times New Roman" w:hAnsi="Segoe UI" w:cs="Segoe UI"/>
          <w:color w:val="000000"/>
          <w:kern w:val="0"/>
          <w:lang w:eastAsia="sk-SK"/>
          <w14:ligatures w14:val="none"/>
        </w:rPr>
        <w:t>This work was supported by the Research and Innovation Authority (VAIA): NextGenerationEU - Recovery and Resilience Plan of the Slovak Republic under the contracts 09103-03-V06-00076 (P.K.) and 09I03-03-V06-00071 (M.O.).</w:t>
      </w:r>
    </w:p>
    <w:p w14:paraId="2846EE35" w14:textId="77777777" w:rsidR="007905F9" w:rsidRPr="007905F9" w:rsidRDefault="007905F9" w:rsidP="007905F9">
      <w:pPr>
        <w:spacing w:after="0" w:line="240" w:lineRule="auto"/>
        <w:textAlignment w:val="baseline"/>
        <w:rPr>
          <w:rFonts w:ascii="Segoe UI" w:eastAsia="Times New Roman" w:hAnsi="Segoe UI" w:cs="Segoe UI"/>
          <w:color w:val="000000"/>
          <w:kern w:val="0"/>
          <w:lang w:eastAsia="sk-SK"/>
          <w14:ligatures w14:val="none"/>
        </w:rPr>
      </w:pPr>
    </w:p>
    <w:p w14:paraId="70903F40" w14:textId="77777777" w:rsidR="00227401" w:rsidRDefault="00227401"/>
    <w:sectPr w:rsidR="0022740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NDU3MDU1NjQ1MjcxNTdX0lEKTi0uzszPAykwrAUAbyehqCwAAAA="/>
  </w:docVars>
  <w:rsids>
    <w:rsidRoot w:val="007905F9"/>
    <w:rsid w:val="00227401"/>
    <w:rsid w:val="007905F9"/>
    <w:rsid w:val="00BE1B43"/>
    <w:rsid w:val="00F356DA"/>
    <w:rsid w:val="00F6423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38642"/>
  <w15:chartTrackingRefBased/>
  <w15:docId w15:val="{D01A5D2A-9E76-43F9-8781-45EF35DE3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05F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905F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905F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905F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905F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905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05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05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05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05F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905F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905F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905F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905F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905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05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05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05F9"/>
    <w:rPr>
      <w:rFonts w:eastAsiaTheme="majorEastAsia" w:cstheme="majorBidi"/>
      <w:color w:val="272727" w:themeColor="text1" w:themeTint="D8"/>
    </w:rPr>
  </w:style>
  <w:style w:type="paragraph" w:styleId="Title">
    <w:name w:val="Title"/>
    <w:basedOn w:val="Normal"/>
    <w:next w:val="Normal"/>
    <w:link w:val="TitleChar"/>
    <w:uiPriority w:val="10"/>
    <w:qFormat/>
    <w:rsid w:val="007905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05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05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05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05F9"/>
    <w:pPr>
      <w:spacing w:before="160"/>
      <w:jc w:val="center"/>
    </w:pPr>
    <w:rPr>
      <w:i/>
      <w:iCs/>
      <w:color w:val="404040" w:themeColor="text1" w:themeTint="BF"/>
    </w:rPr>
  </w:style>
  <w:style w:type="character" w:customStyle="1" w:styleId="QuoteChar">
    <w:name w:val="Quote Char"/>
    <w:basedOn w:val="DefaultParagraphFont"/>
    <w:link w:val="Quote"/>
    <w:uiPriority w:val="29"/>
    <w:rsid w:val="007905F9"/>
    <w:rPr>
      <w:i/>
      <w:iCs/>
      <w:color w:val="404040" w:themeColor="text1" w:themeTint="BF"/>
    </w:rPr>
  </w:style>
  <w:style w:type="paragraph" w:styleId="ListParagraph">
    <w:name w:val="List Paragraph"/>
    <w:basedOn w:val="Normal"/>
    <w:uiPriority w:val="34"/>
    <w:qFormat/>
    <w:rsid w:val="007905F9"/>
    <w:pPr>
      <w:ind w:left="720"/>
      <w:contextualSpacing/>
    </w:pPr>
  </w:style>
  <w:style w:type="character" w:styleId="IntenseEmphasis">
    <w:name w:val="Intense Emphasis"/>
    <w:basedOn w:val="DefaultParagraphFont"/>
    <w:uiPriority w:val="21"/>
    <w:qFormat/>
    <w:rsid w:val="007905F9"/>
    <w:rPr>
      <w:i/>
      <w:iCs/>
      <w:color w:val="2F5496" w:themeColor="accent1" w:themeShade="BF"/>
    </w:rPr>
  </w:style>
  <w:style w:type="paragraph" w:styleId="IntenseQuote">
    <w:name w:val="Intense Quote"/>
    <w:basedOn w:val="Normal"/>
    <w:next w:val="Normal"/>
    <w:link w:val="IntenseQuoteChar"/>
    <w:uiPriority w:val="30"/>
    <w:qFormat/>
    <w:rsid w:val="007905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905F9"/>
    <w:rPr>
      <w:i/>
      <w:iCs/>
      <w:color w:val="2F5496" w:themeColor="accent1" w:themeShade="BF"/>
    </w:rPr>
  </w:style>
  <w:style w:type="character" w:styleId="IntenseReference">
    <w:name w:val="Intense Reference"/>
    <w:basedOn w:val="DefaultParagraphFont"/>
    <w:uiPriority w:val="32"/>
    <w:qFormat/>
    <w:rsid w:val="007905F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111</Words>
  <Characters>633</Characters>
  <Application>Microsoft Office Word</Application>
  <DocSecurity>0</DocSecurity>
  <Lines>5</Lines>
  <Paragraphs>1</Paragraphs>
  <ScaleCrop>false</ScaleCrop>
  <Company/>
  <LinksUpToDate>false</LinksUpToDate>
  <CharactersWithSpaces>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Nemec Ondrej</dc:creator>
  <cp:keywords/>
  <dc:description/>
  <cp:lastModifiedBy>Nemec Ondrej</cp:lastModifiedBy>
  <cp:revision>1</cp:revision>
  <dcterms:created xsi:type="dcterms:W3CDTF">2026-02-16T08:52:00Z</dcterms:created>
  <dcterms:modified xsi:type="dcterms:W3CDTF">2026-02-16T08:53:00Z</dcterms:modified>
</cp:coreProperties>
</file>